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spacing w:line="240" w:lineRule="auto"/>
        <w:contextualSpacing w:val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Yasmine Ahmad El Sayed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Beyrouth, Moawad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Mobile: (961) 70777569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i w:val="1"/>
          <w:u w:val="single"/>
        </w:rPr>
      </w:pPr>
      <w:r w:rsidDel="00000000" w:rsidR="00000000" w:rsidRPr="00000000">
        <w:rPr>
          <w:i w:val="1"/>
          <w:rtl w:val="0"/>
        </w:rPr>
        <w:t xml:space="preserve">E-mail:</w:t>
      </w:r>
      <w:r w:rsidDel="00000000" w:rsidR="00000000" w:rsidRPr="00000000">
        <w:rPr>
          <w:b w:val="1"/>
          <w:i w:val="1"/>
          <w:u w:val="single"/>
          <w:rtl w:val="0"/>
        </w:rPr>
        <w:t xml:space="preserve">Yasmineelsayed317@hotmail.com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Lebanese – Date of birth: 31/07/1991 – Abidjan</w:t>
      </w:r>
    </w:p>
    <w:p w:rsidR="00000000" w:rsidDel="00000000" w:rsidP="00000000" w:rsidRDefault="00000000" w:rsidRPr="00000000" w14:paraId="00000005">
      <w:pPr>
        <w:pStyle w:val="Heading5"/>
        <w:pBdr>
          <w:bottom w:color="999999" w:space="1" w:sz="6" w:val="single"/>
        </w:pBdr>
        <w:spacing w:before="240" w:lineRule="auto"/>
        <w:contextualSpacing w:val="0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1418" w:right="0" w:hanging="1418"/>
        <w:contextualSpacing w:val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    Master Banques et Marches Financiers (expected graduate in 2019)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1418" w:right="0" w:hanging="1418"/>
        <w:contextualSpacing w:val="0"/>
        <w:jc w:val="both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Saint Joseph’s University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1418" w:right="0" w:hanging="1418"/>
        <w:contextualSpacing w:val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     BA in Economics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1418" w:right="0" w:hanging="1418"/>
        <w:contextualSpacing w:val="0"/>
        <w:jc w:val="both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Saint Joseph’s University</w:t>
      </w:r>
    </w:p>
    <w:p w:rsidR="00000000" w:rsidDel="00000000" w:rsidP="00000000" w:rsidRDefault="00000000" w:rsidRPr="00000000" w14:paraId="0000000A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2010</w:t>
        <w:tab/>
        <w:t xml:space="preserve"> French BAC - </w:t>
      </w:r>
    </w:p>
    <w:p w:rsidR="00000000" w:rsidDel="00000000" w:rsidP="00000000" w:rsidRDefault="00000000" w:rsidRPr="00000000" w14:paraId="0000000B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Collège Des Pères Antonins - Baabda</w:t>
      </w:r>
    </w:p>
    <w:p w:rsidR="00000000" w:rsidDel="00000000" w:rsidP="00000000" w:rsidRDefault="00000000" w:rsidRPr="00000000" w14:paraId="0000000C">
      <w:pPr>
        <w:pStyle w:val="Heading5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Style w:val="Heading5"/>
        <w:contextualSpacing w:val="0"/>
        <w:rPr/>
      </w:pPr>
      <w:r w:rsidDel="00000000" w:rsidR="00000000" w:rsidRPr="00000000">
        <w:rPr>
          <w:rtl w:val="0"/>
        </w:rPr>
        <w:t xml:space="preserve">Work Experience &amp; Internship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INTERNSHIP</w:t>
      </w:r>
      <w:r w:rsidDel="00000000" w:rsidR="00000000" w:rsidRPr="00000000">
        <w:rPr>
          <w:rtl w:val="0"/>
        </w:rPr>
        <w:t xml:space="preserve"> - BANK OF BEIRUT: </w:t>
      </w:r>
      <w:r w:rsidDel="00000000" w:rsidR="00000000" w:rsidRPr="00000000">
        <w:rPr>
          <w:b w:val="1"/>
          <w:rtl w:val="0"/>
        </w:rPr>
        <w:t xml:space="preserve">01/07/2014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rtl w:val="0"/>
        </w:rPr>
        <w:t xml:space="preserve">03/10/2014     </w:t>
      </w:r>
    </w:p>
    <w:p w:rsidR="00000000" w:rsidDel="00000000" w:rsidP="00000000" w:rsidRDefault="00000000" w:rsidRPr="00000000" w14:paraId="00000010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• Monitoring and assisting the bank teller in deposit and withdrawal transactions in line with approval levels. </w:t>
      </w:r>
    </w:p>
    <w:p w:rsidR="00000000" w:rsidDel="00000000" w:rsidP="00000000" w:rsidRDefault="00000000" w:rsidRPr="00000000" w14:paraId="00000011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• Monitoring and assisting the bank customer service department in the basic transactions involved in opening bank accounts (saving, current, fixed), applying for loans, and answering relevant tasks.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INTERNSHIP</w:t>
      </w:r>
      <w:r w:rsidDel="00000000" w:rsidR="00000000" w:rsidRPr="00000000">
        <w:rPr>
          <w:rtl w:val="0"/>
        </w:rPr>
        <w:t xml:space="preserve"> - AMIDEA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T- FINANCE DEPARTMENT: </w:t>
      </w:r>
      <w:r w:rsidDel="00000000" w:rsidR="00000000" w:rsidRPr="00000000">
        <w:rPr>
          <w:b w:val="1"/>
          <w:rtl w:val="0"/>
        </w:rPr>
        <w:t xml:space="preserve">19/03/2015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rtl w:val="0"/>
        </w:rPr>
        <w:t xml:space="preserve">24/07/2015</w:t>
      </w:r>
    </w:p>
    <w:p w:rsidR="00000000" w:rsidDel="00000000" w:rsidP="00000000" w:rsidRDefault="00000000" w:rsidRPr="00000000" w14:paraId="00000014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•Data entry</w:t>
      </w:r>
    </w:p>
    <w:p w:rsidR="00000000" w:rsidDel="00000000" w:rsidP="00000000" w:rsidRDefault="00000000" w:rsidRPr="00000000" w14:paraId="00000015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•Preparing invoices for payment</w:t>
      </w:r>
    </w:p>
    <w:p w:rsidR="00000000" w:rsidDel="00000000" w:rsidP="00000000" w:rsidRDefault="00000000" w:rsidRPr="00000000" w14:paraId="00000016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•Perform inventory purchases</w:t>
      </w:r>
    </w:p>
    <w:p w:rsidR="00000000" w:rsidDel="00000000" w:rsidP="00000000" w:rsidRDefault="00000000" w:rsidRPr="00000000" w14:paraId="00000017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INTERNSHIP </w:t>
      </w:r>
      <w:r w:rsidDel="00000000" w:rsidR="00000000" w:rsidRPr="00000000">
        <w:rPr>
          <w:rtl w:val="0"/>
        </w:rPr>
        <w:t xml:space="preserve">- BANQUE DU LIBAN</w:t>
      </w:r>
      <w:r w:rsidDel="00000000" w:rsidR="00000000" w:rsidRPr="00000000">
        <w:rPr>
          <w:b w:val="1"/>
          <w:rtl w:val="0"/>
        </w:rPr>
        <w:t xml:space="preserve">: 27/07/2015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rtl w:val="0"/>
        </w:rPr>
        <w:t xml:space="preserve">22/08/2015</w:t>
      </w:r>
    </w:p>
    <w:p w:rsidR="00000000" w:rsidDel="00000000" w:rsidP="00000000" w:rsidRDefault="00000000" w:rsidRPr="00000000" w14:paraId="00000019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• Understating the different roles of the Lebanese Central Bank in the economy.</w:t>
      </w:r>
    </w:p>
    <w:p w:rsidR="00000000" w:rsidDel="00000000" w:rsidP="00000000" w:rsidRDefault="00000000" w:rsidRPr="00000000" w14:paraId="0000001A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• Deep understanding of payment systems and its role in the stability of the Lebanese</w:t>
      </w:r>
    </w:p>
    <w:p w:rsidR="00000000" w:rsidDel="00000000" w:rsidP="00000000" w:rsidRDefault="00000000" w:rsidRPr="00000000" w14:paraId="0000001B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Financial system.</w:t>
      </w:r>
    </w:p>
    <w:p w:rsidR="00000000" w:rsidDel="00000000" w:rsidP="00000000" w:rsidRDefault="00000000" w:rsidRPr="00000000" w14:paraId="0000001C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INTERNSHIP -</w:t>
      </w:r>
      <w:r w:rsidDel="00000000" w:rsidR="00000000" w:rsidRPr="00000000">
        <w:rPr>
          <w:rtl w:val="0"/>
        </w:rPr>
        <w:t xml:space="preserve">MINISTRY OF ECONOMICS:</w:t>
      </w:r>
      <w:r w:rsidDel="00000000" w:rsidR="00000000" w:rsidRPr="00000000">
        <w:rPr>
          <w:b w:val="1"/>
          <w:rtl w:val="0"/>
        </w:rPr>
        <w:t xml:space="preserve"> 01/09/2015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b w:val="1"/>
          <w:rtl w:val="0"/>
        </w:rPr>
        <w:t xml:space="preserve"> 30/09/2015</w:t>
      </w:r>
    </w:p>
    <w:p w:rsidR="00000000" w:rsidDel="00000000" w:rsidP="00000000" w:rsidRDefault="00000000" w:rsidRPr="00000000" w14:paraId="0000001E">
      <w:pPr>
        <w:contextualSpacing w:val="0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•Performing inspection on</w:t>
      </w:r>
      <w:r w:rsidDel="00000000" w:rsidR="00000000" w:rsidRPr="00000000">
        <w:rPr>
          <w:i w:val="1"/>
          <w:color w:val="000000"/>
          <w:rtl w:val="0"/>
        </w:rPr>
        <w:t xml:space="preserve"> food safety, clothes, gold and other commercial stuff aiming to protect consumer from misleading advertising , quality of goods , high prices of goods and services and utilities, provide consumer awareness of their rights and enhancing consumer confidence in the consumer protection.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INTERNSHIP – </w:t>
      </w:r>
      <w:r w:rsidDel="00000000" w:rsidR="00000000" w:rsidRPr="00000000">
        <w:rPr>
          <w:rtl w:val="0"/>
        </w:rPr>
        <w:t xml:space="preserve">DIRASATI-FIELD SUPPORT:</w:t>
      </w:r>
      <w:r w:rsidDel="00000000" w:rsidR="00000000" w:rsidRPr="00000000">
        <w:rPr>
          <w:b w:val="1"/>
          <w:rtl w:val="0"/>
        </w:rPr>
        <w:t xml:space="preserve"> 27/2/2016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rtl w:val="0"/>
        </w:rPr>
        <w:t xml:space="preserve">13/06/2016</w:t>
      </w:r>
    </w:p>
    <w:p w:rsidR="00000000" w:rsidDel="00000000" w:rsidP="00000000" w:rsidRDefault="00000000" w:rsidRPr="00000000" w14:paraId="00000021">
      <w:pPr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  <w:t xml:space="preserve">•</w:t>
      </w:r>
      <w:r w:rsidDel="00000000" w:rsidR="00000000" w:rsidRPr="00000000">
        <w:rPr>
          <w:i w:val="1"/>
          <w:rtl w:val="0"/>
        </w:rPr>
        <w:t xml:space="preserve">Training the school instructors on modern teaching technique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5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5"/>
        <w:contextualSpacing w:val="0"/>
        <w:rPr/>
      </w:pPr>
      <w:r w:rsidDel="00000000" w:rsidR="00000000" w:rsidRPr="00000000">
        <w:rPr>
          <w:rtl w:val="0"/>
        </w:rPr>
        <w:t xml:space="preserve">Languages:</w:t>
      </w:r>
    </w:p>
    <w:p w:rsidR="00000000" w:rsidDel="00000000" w:rsidP="00000000" w:rsidRDefault="00000000" w:rsidRPr="00000000" w14:paraId="00000026">
      <w:pPr>
        <w:contextualSpacing w:val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• French: Native Language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• Arabic: Advanced Speaking and hard Writing &amp; Reading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• English: Intermediate Speaking, Reading and Writing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• Spanish: Good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• Italian: Good</w:t>
      </w:r>
    </w:p>
    <w:p w:rsidR="00000000" w:rsidDel="00000000" w:rsidP="00000000" w:rsidRDefault="00000000" w:rsidRPr="00000000" w14:paraId="0000002C">
      <w:pPr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5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Computer skills</w:t>
      </w:r>
    </w:p>
    <w:p w:rsidR="00000000" w:rsidDel="00000000" w:rsidP="00000000" w:rsidRDefault="00000000" w:rsidRPr="00000000" w14:paraId="0000002E">
      <w:pPr>
        <w:contextualSpacing w:val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6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MS Office: (Word, Excel, Outlook, powerpoint, solver), Internet,Cospoint, Eviews.</w:t>
      </w:r>
    </w:p>
    <w:p w:rsidR="00000000" w:rsidDel="00000000" w:rsidP="00000000" w:rsidRDefault="00000000" w:rsidRPr="00000000" w14:paraId="00000030">
      <w:pPr>
        <w:tabs>
          <w:tab w:val="left" w:pos="3527"/>
        </w:tabs>
        <w:contextualSpacing w:val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5"/>
        <w:contextualSpacing w:val="0"/>
        <w:rPr/>
      </w:pPr>
      <w:r w:rsidDel="00000000" w:rsidR="00000000" w:rsidRPr="00000000">
        <w:rPr>
          <w:rtl w:val="0"/>
        </w:rPr>
        <w:t xml:space="preserve">Profile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&amp;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tabs>
          <w:tab w:val="left" w:pos="720"/>
        </w:tabs>
        <w:ind w:left="864" w:hanging="36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Comprehensive computer skills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tabs>
          <w:tab w:val="left" w:pos="720"/>
        </w:tabs>
        <w:ind w:left="864" w:hanging="36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Good communication skills 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tabs>
          <w:tab w:val="left" w:pos="720"/>
        </w:tabs>
        <w:ind w:left="864" w:hanging="36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Young, energetic &amp; enthusiastic who is willing to learn new things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tabs>
          <w:tab w:val="left" w:pos="720"/>
        </w:tabs>
        <w:ind w:left="864" w:hanging="36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Ability to work autonomously &amp; as a team player 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tabs>
          <w:tab w:val="left" w:pos="720"/>
        </w:tabs>
        <w:ind w:left="864" w:hanging="36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Hardworking and can work under pressure &amp; meet deadlines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tabs>
          <w:tab w:val="left" w:pos="720"/>
        </w:tabs>
        <w:ind w:left="864" w:hanging="36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Efficient, proficient, Self-motivated 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tabs>
          <w:tab w:val="left" w:pos="720"/>
        </w:tabs>
        <w:ind w:left="864" w:hanging="36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Ability to work under pressure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tabs>
          <w:tab w:val="left" w:pos="720"/>
        </w:tabs>
        <w:ind w:left="864" w:hanging="36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Creative , complex problem solver 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tabs>
          <w:tab w:val="left" w:pos="720"/>
        </w:tabs>
        <w:ind w:left="864" w:hanging="36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Multi-tasking 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tabs>
          <w:tab w:val="left" w:pos="720"/>
        </w:tabs>
        <w:ind w:left="864" w:hanging="36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Team leader</w:t>
      </w:r>
    </w:p>
    <w:p w:rsidR="00000000" w:rsidDel="00000000" w:rsidP="00000000" w:rsidRDefault="00000000" w:rsidRPr="00000000" w14:paraId="0000003D">
      <w:pPr>
        <w:widowControl w:val="0"/>
        <w:tabs>
          <w:tab w:val="left" w:pos="720"/>
        </w:tabs>
        <w:ind w:left="864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5"/>
        <w:contextualSpacing w:val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5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Sporting interests</w:t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Jogging, swimming, badminton.</w:t>
      </w:r>
    </w:p>
    <w:p w:rsidR="00000000" w:rsidDel="00000000" w:rsidP="00000000" w:rsidRDefault="00000000" w:rsidRPr="00000000" w14:paraId="00000042">
      <w:pPr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2340"/>
          <w:tab w:val="left" w:pos="2880"/>
        </w:tabs>
        <w:spacing w:after="240" w:line="240" w:lineRule="auto"/>
        <w:contextualSpacing w:val="0"/>
        <w:jc w:val="both"/>
        <w:rPr>
          <w:b w:val="1"/>
          <w:i w:val="0"/>
        </w:rPr>
      </w:pPr>
      <w:r w:rsidDel="00000000" w:rsidR="00000000" w:rsidRPr="00000000">
        <w:rPr>
          <w:rtl w:val="0"/>
        </w:rPr>
      </w:r>
    </w:p>
    <w:sectPr>
      <w:pgSz w:h="15840" w:w="12240"/>
      <w:pgMar w:bottom="540" w:top="851" w:left="851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Garamond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6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Bdr>
        <w:bottom w:color="000000" w:space="1" w:sz="6" w:val="single"/>
      </w:pBdr>
      <w:shd w:fill="auto" w:val="clear"/>
    </w:pPr>
    <w:rPr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b w:val="1"/>
      <w:i w:val="1"/>
      <w:sz w:val="22"/>
      <w:szCs w:val="22"/>
    </w:rPr>
  </w:style>
  <w:style w:type="paragraph" w:styleId="Normal" w:default="1">
    <w:name w:val="Normal"/>
    <w:qFormat w:val="1"/>
    <w:rsid w:val="00FB19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B195C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 w:val="1"/>
    <w:rsid w:val="00FB195C"/>
    <w:pPr>
      <w:keepNext w:val="1"/>
      <w:pBdr>
        <w:bottom w:color="auto" w:space="1" w:sz="6" w:val="single"/>
      </w:pBdr>
      <w:shd w:color="c0c0c0" w:fill="auto" w:val="clear"/>
      <w:outlineLvl w:val="4"/>
    </w:pPr>
    <w:rPr>
      <w:b w:val="1"/>
      <w:i w:val="1"/>
      <w:lang w:eastAsia="fr-FR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qFormat w:val="1"/>
    <w:rsid w:val="00FB195C"/>
    <w:pPr>
      <w:spacing w:line="240" w:lineRule="exact"/>
      <w:jc w:val="center"/>
    </w:pPr>
    <w:rPr>
      <w:b w:val="1"/>
      <w:i w:val="1"/>
      <w:sz w:val="22"/>
      <w:szCs w:val="22"/>
      <w:lang w:eastAsia="fr-FR"/>
    </w:rPr>
  </w:style>
  <w:style w:type="character" w:styleId="TitleChar" w:customStyle="1">
    <w:name w:val="Title Char"/>
    <w:basedOn w:val="DefaultParagraphFont"/>
    <w:link w:val="Title"/>
    <w:rsid w:val="00FB195C"/>
    <w:rPr>
      <w:rFonts w:ascii="Times New Roman" w:cs="Times New Roman" w:eastAsia="Times New Roman" w:hAnsi="Times New Roman"/>
      <w:b w:val="1"/>
      <w:i w:val="1"/>
      <w:lang w:eastAsia="fr-FR"/>
    </w:rPr>
  </w:style>
  <w:style w:type="character" w:styleId="Heading5Char" w:customStyle="1">
    <w:name w:val="Heading 5 Char"/>
    <w:basedOn w:val="DefaultParagraphFont"/>
    <w:link w:val="Heading5"/>
    <w:rsid w:val="00FB195C"/>
    <w:rPr>
      <w:rFonts w:ascii="Times New Roman" w:cs="Times New Roman" w:eastAsia="Times New Roman" w:hAnsi="Times New Roman"/>
      <w:b w:val="1"/>
      <w:i w:val="1"/>
      <w:sz w:val="24"/>
      <w:szCs w:val="24"/>
      <w:shd w:color="c0c0c0" w:fill="auto" w:val="clear"/>
      <w:lang w:eastAsia="fr-FR"/>
    </w:rPr>
  </w:style>
  <w:style w:type="paragraph" w:styleId="AchievementChar" w:customStyle="1">
    <w:name w:val="Achievement Char"/>
    <w:basedOn w:val="BodyText"/>
    <w:link w:val="AchievementCharChar"/>
    <w:rsid w:val="00FB195C"/>
    <w:pPr>
      <w:widowControl w:val="0"/>
      <w:spacing w:after="60" w:line="240" w:lineRule="atLeast"/>
      <w:ind w:left="240" w:hanging="240"/>
      <w:jc w:val="both"/>
    </w:pPr>
    <w:rPr>
      <w:rFonts w:ascii="Garamond" w:hAnsi="Garamond"/>
      <w:sz w:val="22"/>
      <w:szCs w:val="22"/>
      <w:lang w:eastAsia="fr-FR" w:val="en-AU"/>
    </w:rPr>
  </w:style>
  <w:style w:type="character" w:styleId="AchievementCharChar" w:customStyle="1">
    <w:name w:val="Achievement Char Char"/>
    <w:basedOn w:val="BodyTextChar"/>
    <w:link w:val="AchievementChar"/>
    <w:rsid w:val="00FB195C"/>
    <w:rPr>
      <w:rFonts w:ascii="Garamond" w:cs="Times New Roman" w:eastAsia="Times New Roman" w:hAnsi="Garamond"/>
      <w:sz w:val="24"/>
      <w:szCs w:val="24"/>
      <w:lang w:eastAsia="fr-FR" w:val="en-AU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FB195C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FB195C"/>
    <w:rPr>
      <w:rFonts w:ascii="Times New Roman" w:cs="Times New Roman" w:eastAsia="Times New Roman" w:hAnsi="Times New Roman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B195C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ps" w:customStyle="1">
    <w:name w:val="hps"/>
    <w:basedOn w:val="DefaultParagraphFont"/>
    <w:rsid w:val="00C128A2"/>
  </w:style>
  <w:style w:type="paragraph" w:styleId="NoSpacing">
    <w:name w:val="No Spacing"/>
    <w:uiPriority w:val="1"/>
    <w:qFormat w:val="1"/>
    <w:rsid w:val="008F1CB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8F1CBC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5B3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263B1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