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6B" w:rsidRDefault="00CF6EEE">
      <w:pPr>
        <w:spacing w:after="2" w:line="259" w:lineRule="auto"/>
        <w:ind w:left="-5" w:right="0"/>
      </w:pPr>
      <w:r>
        <w:rPr>
          <w:color w:val="404040"/>
          <w:sz w:val="24"/>
        </w:rPr>
        <w:t>D</w:t>
      </w:r>
      <w:r>
        <w:rPr>
          <w:color w:val="404040"/>
        </w:rPr>
        <w:t xml:space="preserve">avid </w:t>
      </w:r>
      <w:proofErr w:type="spellStart"/>
      <w:r>
        <w:rPr>
          <w:color w:val="404040"/>
          <w:sz w:val="24"/>
        </w:rPr>
        <w:t>A</w:t>
      </w:r>
      <w:r>
        <w:rPr>
          <w:color w:val="404040"/>
        </w:rPr>
        <w:t>razi</w:t>
      </w:r>
      <w:proofErr w:type="spellEnd"/>
      <w:r>
        <w:rPr>
          <w:color w:val="404040"/>
        </w:rPr>
        <w:t xml:space="preserve"> </w:t>
      </w:r>
    </w:p>
    <w:p w:rsidR="002A266B" w:rsidRDefault="00CF6EEE">
      <w:pPr>
        <w:spacing w:after="2" w:line="259" w:lineRule="auto"/>
        <w:ind w:left="-5" w:right="0"/>
      </w:pPr>
      <w:r>
        <w:rPr>
          <w:color w:val="404040"/>
        </w:rPr>
        <w:t xml:space="preserve">Beijing </w:t>
      </w:r>
    </w:p>
    <w:p w:rsidR="002A266B" w:rsidRDefault="00CF6EEE">
      <w:pPr>
        <w:spacing w:after="0" w:line="259" w:lineRule="auto"/>
        <w:ind w:left="0" w:right="0" w:firstLine="0"/>
      </w:pPr>
      <w:r>
        <w:rPr>
          <w:color w:val="404040"/>
        </w:rPr>
        <w:t xml:space="preserve">Email: </w:t>
      </w:r>
      <w:r>
        <w:rPr>
          <w:color w:val="404040"/>
          <w:u w:val="single" w:color="404040"/>
        </w:rPr>
        <w:t>davidarazi3@hotmail.com</w:t>
      </w:r>
      <w:r>
        <w:rPr>
          <w:color w:val="404040"/>
        </w:rPr>
        <w:t xml:space="preserve"> </w:t>
      </w:r>
    </w:p>
    <w:p w:rsidR="002A266B" w:rsidRDefault="00A01E05">
      <w:pPr>
        <w:spacing w:after="2" w:line="259" w:lineRule="auto"/>
        <w:ind w:left="-5" w:right="0"/>
      </w:pPr>
      <w:r>
        <w:rPr>
          <w:color w:val="404040"/>
        </w:rPr>
        <w:t>33</w:t>
      </w:r>
      <w:r w:rsidR="00CF6EEE">
        <w:rPr>
          <w:color w:val="404040"/>
        </w:rPr>
        <w:t xml:space="preserve"> years old, single </w:t>
      </w:r>
    </w:p>
    <w:p w:rsidR="002A266B" w:rsidRDefault="00CF6EEE">
      <w:pPr>
        <w:spacing w:after="2" w:line="259" w:lineRule="auto"/>
        <w:ind w:left="-5" w:right="0"/>
      </w:pPr>
      <w:r>
        <w:rPr>
          <w:color w:val="404040"/>
        </w:rPr>
        <w:t xml:space="preserve">Nationality: French  </w:t>
      </w:r>
    </w:p>
    <w:p w:rsidR="002A266B" w:rsidRDefault="00CF6EEE" w:rsidP="00E71978">
      <w:pPr>
        <w:spacing w:after="2" w:line="259" w:lineRule="auto"/>
        <w:ind w:left="-5" w:right="0"/>
      </w:pPr>
      <w:r>
        <w:rPr>
          <w:color w:val="404040"/>
        </w:rPr>
        <w:t>T</w:t>
      </w:r>
      <w:r>
        <w:t>e</w:t>
      </w:r>
      <w:r>
        <w:rPr>
          <w:color w:val="404040"/>
        </w:rPr>
        <w:t xml:space="preserve">l: </w:t>
      </w:r>
      <w:r w:rsidR="00E71978">
        <w:rPr>
          <w:color w:val="404040"/>
        </w:rPr>
        <w:t>71455656</w:t>
      </w:r>
      <w:r>
        <w:rPr>
          <w:color w:val="404040"/>
        </w:rPr>
        <w:t xml:space="preserve">  </w:t>
      </w:r>
    </w:p>
    <w:p w:rsidR="002A266B" w:rsidRDefault="00CF6EEE">
      <w:pPr>
        <w:spacing w:after="277" w:line="259" w:lineRule="auto"/>
        <w:ind w:left="0" w:right="0" w:firstLine="0"/>
      </w:pPr>
      <w:r>
        <w:rPr>
          <w:sz w:val="22"/>
        </w:rPr>
        <w:t xml:space="preserve"> </w:t>
      </w:r>
    </w:p>
    <w:p w:rsidR="002A266B" w:rsidRDefault="00CF6EEE">
      <w:pPr>
        <w:pStyle w:val="Heading1"/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58"/>
        <w:ind w:left="-15" w:firstLine="0"/>
      </w:pPr>
      <w:r>
        <w:t xml:space="preserve">Academic Formation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u w:val="none"/>
        </w:rPr>
        <w:t xml:space="preserve"> </w:t>
      </w:r>
    </w:p>
    <w:p w:rsidR="00E71978" w:rsidRDefault="00CF6EEE">
      <w:pPr>
        <w:ind w:left="-5" w:right="0"/>
      </w:pPr>
      <w:r>
        <w:rPr>
          <w:b/>
        </w:rPr>
        <w:t>2010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Master I </w:t>
      </w:r>
      <w:bookmarkStart w:id="0" w:name="_GoBack"/>
      <w:bookmarkEnd w:id="0"/>
      <w:r>
        <w:t xml:space="preserve">in Sociology and Anthropology – Saint-Joseph University        </w:t>
      </w:r>
    </w:p>
    <w:p w:rsidR="002A266B" w:rsidRDefault="00CF6EEE">
      <w:pPr>
        <w:ind w:left="-5" w:right="0"/>
      </w:pPr>
      <w:r>
        <w:rPr>
          <w:b/>
        </w:rPr>
        <w:t>2006-2009</w:t>
      </w:r>
      <w:r>
        <w:t xml:space="preserve"> </w:t>
      </w:r>
      <w:r>
        <w:tab/>
      </w:r>
      <w:r w:rsidR="00E71978">
        <w:tab/>
      </w:r>
      <w:r>
        <w:t xml:space="preserve">Bachelor degree in Sociology and Anthropology: Specialty in enterprise sociology. </w:t>
      </w:r>
    </w:p>
    <w:p w:rsidR="002A266B" w:rsidRDefault="00CF6EEE">
      <w:pPr>
        <w:ind w:left="2170" w:right="0"/>
      </w:pPr>
      <w:r>
        <w:t xml:space="preserve">Public Relations – Saint-Joseph University </w:t>
      </w:r>
    </w:p>
    <w:p w:rsidR="002A266B" w:rsidRDefault="00CF6EEE">
      <w:pPr>
        <w:spacing w:after="95" w:line="259" w:lineRule="auto"/>
        <w:ind w:left="0" w:right="0" w:firstLine="0"/>
      </w:pPr>
      <w:r>
        <w:t xml:space="preserve"> </w:t>
      </w:r>
    </w:p>
    <w:p w:rsidR="002A266B" w:rsidRDefault="00CF6EEE">
      <w:pPr>
        <w:pStyle w:val="Heading1"/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ind w:left="-15" w:firstLine="0"/>
      </w:pPr>
      <w:r>
        <w:t>Professional Experience</w:t>
      </w: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</w:t>
      </w:r>
    </w:p>
    <w:tbl>
      <w:tblPr>
        <w:tblStyle w:val="TableGrid"/>
        <w:tblW w:w="9065" w:type="dxa"/>
        <w:tblInd w:w="0" w:type="dxa"/>
        <w:tblCellMar>
          <w:bottom w:w="1" w:type="dxa"/>
        </w:tblCellMar>
        <w:tblLook w:val="04A0" w:firstRow="1" w:lastRow="0" w:firstColumn="1" w:lastColumn="0" w:noHBand="0" w:noVBand="1"/>
      </w:tblPr>
      <w:tblGrid>
        <w:gridCol w:w="2480"/>
        <w:gridCol w:w="360"/>
        <w:gridCol w:w="6225"/>
      </w:tblGrid>
      <w:tr w:rsidR="002A266B">
        <w:trPr>
          <w:trHeight w:val="22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tabs>
                <w:tab w:val="center" w:pos="2160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April 2015 – Present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6B" w:rsidRDefault="002A266B">
            <w:pPr>
              <w:spacing w:after="160" w:line="259" w:lineRule="auto"/>
              <w:ind w:left="0" w:right="0" w:firstLine="0"/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French Embassy in Beijing </w:t>
            </w:r>
          </w:p>
        </w:tc>
      </w:tr>
      <w:tr w:rsidR="002A266B">
        <w:trPr>
          <w:trHeight w:val="138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6B" w:rsidRDefault="002A266B">
            <w:pPr>
              <w:spacing w:after="160" w:line="259" w:lineRule="auto"/>
              <w:ind w:left="0" w:righ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43" w:lineRule="auto"/>
              <w:ind w:left="0" w:right="0" w:firstLine="0"/>
            </w:pPr>
            <w:r>
              <w:t>Consular Officer in the Visa Department; file instruction and data entry of individual of short-stay / long-stay visas and SDA touristic group types; printing of Schengen visas; responsible for archiving and handling of the visas counter for processing individual short/long-stay visa applications; accounting follow-up of the funds of service charges.</w:t>
            </w:r>
            <w:r>
              <w:rPr>
                <w:b/>
              </w:rPr>
              <w:t xml:space="preserve">  </w:t>
            </w:r>
          </w:p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2A266B">
        <w:trPr>
          <w:trHeight w:val="227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March 2014 – April 2015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6B" w:rsidRDefault="002A266B">
            <w:pPr>
              <w:spacing w:after="160" w:line="259" w:lineRule="auto"/>
              <w:ind w:left="0" w:right="0" w:firstLine="0"/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General Engineering Technologies for Contracting S.A.L  </w:t>
            </w:r>
          </w:p>
        </w:tc>
      </w:tr>
      <w:tr w:rsidR="002A266B">
        <w:trPr>
          <w:trHeight w:val="493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6B" w:rsidRDefault="002A266B">
            <w:pPr>
              <w:spacing w:after="160" w:line="259" w:lineRule="auto"/>
              <w:ind w:left="0" w:righ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t>Procurement officer for a Qatar-based engineering firm</w:t>
            </w:r>
            <w:r>
              <w:rPr>
                <w:rFonts w:ascii="Cambria" w:eastAsia="Cambria" w:hAnsi="Cambria" w:cs="Cambria"/>
                <w:sz w:val="22"/>
              </w:rPr>
              <w:t>.</w:t>
            </w:r>
            <w:r>
              <w:rPr>
                <w:b/>
              </w:rPr>
              <w:t xml:space="preserve"> </w:t>
            </w:r>
          </w:p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2A266B">
        <w:trPr>
          <w:trHeight w:val="23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March 2013 – Jan. 2014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2A266B">
            <w:pPr>
              <w:spacing w:after="160" w:line="259" w:lineRule="auto"/>
              <w:ind w:left="0" w:right="0" w:firstLine="0"/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Caritas Internationalis </w:t>
            </w:r>
          </w:p>
        </w:tc>
      </w:tr>
      <w:tr w:rsidR="002A266B">
        <w:trPr>
          <w:trHeight w:val="115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2A266B">
            <w:pPr>
              <w:spacing w:after="160" w:line="259" w:lineRule="auto"/>
              <w:ind w:left="0" w:right="0" w:firstLine="0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2" w:line="241" w:lineRule="auto"/>
              <w:ind w:left="0" w:right="0" w:firstLine="0"/>
            </w:pPr>
            <w:r>
              <w:t>Communication Manager; publication of articles in the local press; translation of interviews and creation of awareness campaign brochures in French / English / Arabic; taking care of groups of Syrian refugees on a daily basis to determine their needs and expectations.</w:t>
            </w:r>
            <w:r>
              <w:rPr>
                <w:b/>
              </w:rPr>
              <w:t xml:space="preserve">  </w:t>
            </w:r>
          </w:p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2A266B">
        <w:trPr>
          <w:trHeight w:val="23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tabs>
                <w:tab w:val="center" w:pos="2160"/>
              </w:tabs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Nov.2012 – Feb.2013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2A266B">
            <w:pPr>
              <w:spacing w:after="160" w:line="259" w:lineRule="auto"/>
              <w:ind w:left="0" w:right="0" w:firstLine="0"/>
            </w:pP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40" w:right="0" w:firstLine="0"/>
            </w:pPr>
            <w:proofErr w:type="spellStart"/>
            <w:r>
              <w:rPr>
                <w:b/>
              </w:rPr>
              <w:t>Pactera</w:t>
            </w:r>
            <w:proofErr w:type="spellEnd"/>
            <w:r>
              <w:rPr>
                <w:b/>
              </w:rPr>
              <w:t xml:space="preserve"> International Ltd </w:t>
            </w:r>
          </w:p>
        </w:tc>
      </w:tr>
      <w:tr w:rsidR="002A266B">
        <w:trPr>
          <w:trHeight w:val="46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t>Transcription, writing and proofreading.</w:t>
            </w:r>
            <w:r>
              <w:rPr>
                <w:b/>
              </w:rPr>
              <w:t xml:space="preserve"> </w:t>
            </w:r>
          </w:p>
        </w:tc>
      </w:tr>
      <w:tr w:rsidR="002A266B">
        <w:trPr>
          <w:trHeight w:val="296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April 2012 – August 2012       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40" w:right="0" w:firstLine="0"/>
            </w:pPr>
            <w:r>
              <w:rPr>
                <w:b/>
              </w:rPr>
              <w:t xml:space="preserve">Beirut </w:t>
            </w:r>
            <w:proofErr w:type="spellStart"/>
            <w:r>
              <w:rPr>
                <w:b/>
              </w:rPr>
              <w:t>Maghen</w:t>
            </w:r>
            <w:proofErr w:type="spellEnd"/>
            <w:r>
              <w:rPr>
                <w:b/>
              </w:rPr>
              <w:t xml:space="preserve"> Abraham Synagogue </w:t>
            </w:r>
          </w:p>
        </w:tc>
      </w:tr>
      <w:tr w:rsidR="002A266B">
        <w:trPr>
          <w:trHeight w:val="759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269" w:firstLine="0"/>
              <w:jc w:val="right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43" w:lineRule="auto"/>
              <w:ind w:left="0" w:right="0" w:firstLine="0"/>
            </w:pPr>
            <w:r>
              <w:t xml:space="preserve">Awareness raising, press analysis and fundraising for the reconstruction of the </w:t>
            </w:r>
            <w:proofErr w:type="spellStart"/>
            <w:r>
              <w:t>Maghen</w:t>
            </w:r>
            <w:proofErr w:type="spellEnd"/>
            <w:r>
              <w:t xml:space="preserve"> Abraham synagogue in Beirut.</w:t>
            </w:r>
            <w:r>
              <w:rPr>
                <w:b/>
              </w:rPr>
              <w:t xml:space="preserve"> </w:t>
            </w:r>
          </w:p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</w:tr>
      <w:tr w:rsidR="002A266B">
        <w:trPr>
          <w:trHeight w:val="314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sz w:val="28"/>
                <w:u w:val="single" w:color="000000"/>
              </w:rPr>
              <w:t>Academic research</w:t>
            </w:r>
            <w:r>
              <w:rPr>
                <w:u w:val="single" w:color="000000"/>
              </w:rPr>
              <w:t xml:space="preserve">  </w:t>
            </w:r>
          </w:p>
        </w:tc>
        <w:tc>
          <w:tcPr>
            <w:tcW w:w="622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40" w:right="0" w:firstLine="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</w:tbl>
    <w:p w:rsidR="002A266B" w:rsidRDefault="00CF6EEE">
      <w:pPr>
        <w:ind w:left="2105" w:right="0" w:hanging="2120"/>
      </w:pPr>
      <w:r>
        <w:rPr>
          <w:b/>
        </w:rPr>
        <w:t>Sept. 2010- March 2012</w:t>
      </w:r>
      <w:r>
        <w:t xml:space="preserve"> Socio-anthropological survey on "The socio-professional situation of immigrant women workers in Lebanon". </w:t>
      </w:r>
    </w:p>
    <w:tbl>
      <w:tblPr>
        <w:tblStyle w:val="TableGrid"/>
        <w:tblW w:w="8977" w:type="dxa"/>
        <w:tblInd w:w="0" w:type="dxa"/>
        <w:tblLook w:val="04A0" w:firstRow="1" w:lastRow="0" w:firstColumn="1" w:lastColumn="0" w:noHBand="0" w:noVBand="1"/>
      </w:tblPr>
      <w:tblGrid>
        <w:gridCol w:w="2022"/>
        <w:gridCol w:w="6955"/>
      </w:tblGrid>
      <w:tr w:rsidR="002A266B">
        <w:trPr>
          <w:trHeight w:val="344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Jan- Feb 2011</w:t>
            </w:r>
            <w:r>
              <w:t xml:space="preserve">  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102" w:right="0" w:firstLine="0"/>
            </w:pPr>
            <w:r>
              <w:t>Survey on "Disadvantaged children of Tripoli (Lebanon)"</w:t>
            </w:r>
            <w:r>
              <w:rPr>
                <w:b/>
              </w:rPr>
              <w:t xml:space="preserve"> </w:t>
            </w:r>
          </w:p>
        </w:tc>
      </w:tr>
      <w:tr w:rsidR="002A266B">
        <w:trPr>
          <w:trHeight w:val="727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Sept. 2010- Dec. 2010</w:t>
            </w:r>
            <w:r>
              <w:t xml:space="preserve"> 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6B" w:rsidRDefault="00CF6EEE">
            <w:pPr>
              <w:spacing w:after="0" w:line="259" w:lineRule="auto"/>
              <w:ind w:left="102" w:right="0" w:firstLine="0"/>
            </w:pPr>
            <w:r>
              <w:t xml:space="preserve">Socio-anthropological survey and interview guides conducted regarding immigration in the Lebanese suburbs of </w:t>
            </w:r>
            <w:proofErr w:type="spellStart"/>
            <w:r>
              <w:t>Daoura</w:t>
            </w:r>
            <w:proofErr w:type="spellEnd"/>
            <w:r>
              <w:t xml:space="preserve">. </w:t>
            </w:r>
          </w:p>
        </w:tc>
      </w:tr>
      <w:tr w:rsidR="002A266B">
        <w:trPr>
          <w:trHeight w:val="453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Sept.2010- Dec.2010</w:t>
            </w:r>
            <w:r>
              <w:t xml:space="preserve"> 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266B" w:rsidRDefault="00CF6EEE">
            <w:pPr>
              <w:spacing w:after="0" w:line="259" w:lineRule="auto"/>
              <w:ind w:left="102" w:right="0" w:firstLine="0"/>
            </w:pPr>
            <w:r>
              <w:t xml:space="preserve">Sociological survey on "The social situation of the visually impaired in Lebanon". </w:t>
            </w:r>
          </w:p>
        </w:tc>
      </w:tr>
      <w:tr w:rsidR="002A266B">
        <w:trPr>
          <w:trHeight w:val="618"/>
        </w:trPr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Nov.2009- April 2010</w:t>
            </w:r>
            <w:r>
              <w:t xml:space="preserve"> </w:t>
            </w:r>
          </w:p>
        </w:tc>
        <w:tc>
          <w:tcPr>
            <w:tcW w:w="69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6B" w:rsidRDefault="00CF6EEE">
            <w:pPr>
              <w:spacing w:after="0" w:line="259" w:lineRule="auto"/>
              <w:ind w:left="102" w:right="0" w:firstLine="0"/>
            </w:pPr>
            <w:r>
              <w:t xml:space="preserve">Socio-anthropological survey in </w:t>
            </w:r>
            <w:proofErr w:type="spellStart"/>
            <w:r>
              <w:t>Jabal</w:t>
            </w:r>
            <w:proofErr w:type="spellEnd"/>
            <w:r>
              <w:t xml:space="preserve"> Moussa on tourism and sustainable</w:t>
            </w:r>
            <w:r>
              <w:rPr>
                <w:rFonts w:ascii="Cambria" w:eastAsia="Cambria" w:hAnsi="Cambria" w:cs="Cambria"/>
                <w:sz w:val="22"/>
              </w:rPr>
              <w:tab/>
            </w:r>
            <w:r>
              <w:t xml:space="preserve">development. </w:t>
            </w:r>
          </w:p>
        </w:tc>
      </w:tr>
    </w:tbl>
    <w:p w:rsidR="002A266B" w:rsidRDefault="00CF6EEE">
      <w:pPr>
        <w:spacing w:after="0" w:line="259" w:lineRule="auto"/>
        <w:ind w:left="0" w:right="0" w:firstLine="0"/>
      </w:pPr>
      <w:r>
        <w:rPr>
          <w:sz w:val="28"/>
        </w:rPr>
        <w:lastRenderedPageBreak/>
        <w:t xml:space="preserve"> </w:t>
      </w:r>
    </w:p>
    <w:p w:rsidR="002A266B" w:rsidRDefault="00CF6EEE">
      <w:pPr>
        <w:pStyle w:val="Heading1"/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171"/>
        <w:ind w:left="0" w:firstLine="0"/>
      </w:pPr>
      <w:r>
        <w:t>S</w:t>
      </w:r>
      <w:r>
        <w:rPr>
          <w:sz w:val="20"/>
        </w:rPr>
        <w:t xml:space="preserve">TAGES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20"/>
          <w:u w:val="none"/>
        </w:rPr>
        <w:t xml:space="preserve"> </w:t>
      </w:r>
    </w:p>
    <w:p w:rsidR="002A266B" w:rsidRDefault="00CF6EEE">
      <w:pPr>
        <w:spacing w:after="214"/>
        <w:ind w:left="2253" w:right="0" w:hanging="2268"/>
      </w:pPr>
      <w:r>
        <w:rPr>
          <w:b/>
        </w:rPr>
        <w:t xml:space="preserve">Jan. 2014 - Feb. 2014 </w:t>
      </w:r>
      <w:r>
        <w:rPr>
          <w:b/>
        </w:rPr>
        <w:tab/>
      </w:r>
      <w:r>
        <w:t xml:space="preserve">Certificate obtained and approved by Caritas Germany. I took part with a team of sociologists to meet the needs of Syrian refugees in Jordan and Lebanon. Group discussions with beneficiaries and non-beneficiaries, and qualitative data analysis. </w:t>
      </w:r>
    </w:p>
    <w:p w:rsidR="002A266B" w:rsidRDefault="00CF6EEE">
      <w:pPr>
        <w:ind w:left="2253" w:right="0" w:hanging="2268"/>
      </w:pPr>
      <w:r>
        <w:rPr>
          <w:b/>
        </w:rPr>
        <w:t>Nov. 2008- May 2009</w:t>
      </w:r>
      <w:r>
        <w:t xml:space="preserve">           Internship at a non-governmental organization "DEIR Al-</w:t>
      </w:r>
      <w:proofErr w:type="spellStart"/>
      <w:r>
        <w:t>Ammal</w:t>
      </w:r>
      <w:proofErr w:type="spellEnd"/>
      <w:r>
        <w:t xml:space="preserve">" under the direction of Ms. </w:t>
      </w:r>
      <w:proofErr w:type="spellStart"/>
      <w:r>
        <w:t>Loubna</w:t>
      </w:r>
      <w:proofErr w:type="spellEnd"/>
      <w:r>
        <w:t xml:space="preserve"> </w:t>
      </w:r>
      <w:proofErr w:type="spellStart"/>
      <w:r>
        <w:t>Haidar</w:t>
      </w:r>
      <w:proofErr w:type="spellEnd"/>
      <w:r>
        <w:t>.</w:t>
      </w:r>
      <w:r>
        <w:rPr>
          <w:rFonts w:ascii="Cambria" w:eastAsia="Cambria" w:hAnsi="Cambria" w:cs="Cambria"/>
          <w:sz w:val="22"/>
        </w:rPr>
        <w:tab/>
      </w:r>
    </w:p>
    <w:tbl>
      <w:tblPr>
        <w:tblStyle w:val="TableGrid"/>
        <w:tblW w:w="8748" w:type="dxa"/>
        <w:tblInd w:w="0" w:type="dxa"/>
        <w:tblCellMar>
          <w:top w:w="2" w:type="dxa"/>
          <w:bottom w:w="1" w:type="dxa"/>
        </w:tblCellMar>
        <w:tblLook w:val="04A0" w:firstRow="1" w:lastRow="0" w:firstColumn="1" w:lastColumn="0" w:noHBand="0" w:noVBand="1"/>
      </w:tblPr>
      <w:tblGrid>
        <w:gridCol w:w="1800"/>
        <w:gridCol w:w="6948"/>
      </w:tblGrid>
      <w:tr w:rsidR="002A266B">
        <w:trPr>
          <w:trHeight w:val="44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sz w:val="28"/>
                <w:u w:val="single" w:color="000000"/>
              </w:rPr>
              <w:t>Skills Domain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468" w:right="0" w:firstLine="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  <w:tr w:rsidR="002A266B">
        <w:trPr>
          <w:trHeight w:val="104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6B" w:rsidRDefault="00CF6EEE">
            <w:pPr>
              <w:spacing w:after="440" w:line="259" w:lineRule="auto"/>
              <w:ind w:left="0" w:right="0" w:firstLine="0"/>
            </w:pPr>
            <w:r>
              <w:rPr>
                <w:b/>
              </w:rPr>
              <w:t>Languages</w:t>
            </w:r>
            <w:r>
              <w:t xml:space="preserve">  </w:t>
            </w:r>
          </w:p>
          <w:p w:rsidR="002A266B" w:rsidRDefault="00CF6EEE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360" w:right="0" w:firstLine="0"/>
            </w:pPr>
            <w:r>
              <w:t xml:space="preserve">English, French, Arabic - Fluent. </w:t>
            </w:r>
          </w:p>
          <w:p w:rsidR="002A266B" w:rsidRDefault="00CF6EEE">
            <w:pPr>
              <w:spacing w:after="0" w:line="259" w:lineRule="auto"/>
              <w:ind w:left="360" w:right="0" w:firstLine="0"/>
            </w:pPr>
            <w:r>
              <w:t xml:space="preserve">Mandarin (Confucius Institute of USJ - CIUSJ) - Intermediate level German and   Spanish - Basic level </w:t>
            </w:r>
            <w:r>
              <w:tab/>
              <w:t xml:space="preserve"> </w:t>
            </w:r>
          </w:p>
        </w:tc>
      </w:tr>
      <w:tr w:rsidR="002A266B">
        <w:trPr>
          <w:trHeight w:val="34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Technical Skills</w:t>
            </w:r>
            <w:r>
              <w:t xml:space="preserve">  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A266B" w:rsidRDefault="00CF6EEE">
            <w:pPr>
              <w:spacing w:after="0" w:line="259" w:lineRule="auto"/>
              <w:ind w:left="0" w:right="58" w:firstLine="0"/>
              <w:jc w:val="center"/>
            </w:pPr>
            <w:r>
              <w:t xml:space="preserve">Word processing (Word / Excel / PowerPoint), Internet, multimedia software </w:t>
            </w:r>
          </w:p>
        </w:tc>
      </w:tr>
      <w:tr w:rsidR="002A266B">
        <w:trPr>
          <w:trHeight w:val="43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6B" w:rsidRDefault="00CF6EEE">
            <w:pPr>
              <w:spacing w:after="0" w:line="259" w:lineRule="auto"/>
              <w:ind w:left="0" w:right="0" w:firstLine="0"/>
            </w:pPr>
            <w:r>
              <w:rPr>
                <w:sz w:val="28"/>
                <w:u w:val="single" w:color="000000"/>
              </w:rPr>
              <w:t>Various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266B" w:rsidRDefault="00CF6EEE">
            <w:pPr>
              <w:spacing w:after="0" w:line="259" w:lineRule="auto"/>
              <w:ind w:left="0" w:right="59" w:firstLine="0"/>
              <w:jc w:val="right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  <w:t xml:space="preserve">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</w:tbl>
    <w:p w:rsidR="002A266B" w:rsidRDefault="00CF6EEE">
      <w:pPr>
        <w:spacing w:after="255"/>
        <w:ind w:left="-5" w:right="0"/>
      </w:pPr>
      <w:r>
        <w:t xml:space="preserve">115th &amp; 116th Canton Fair in Guangzhou China. </w:t>
      </w:r>
    </w:p>
    <w:p w:rsidR="002A266B" w:rsidRDefault="00CF6EEE">
      <w:pPr>
        <w:spacing w:after="270"/>
        <w:ind w:left="-5" w:right="0"/>
      </w:pPr>
      <w:r>
        <w:t xml:space="preserve">Specialized pedagogical training in </w:t>
      </w:r>
      <w:proofErr w:type="spellStart"/>
      <w:r>
        <w:t>Chaoyangmen</w:t>
      </w:r>
      <w:proofErr w:type="spellEnd"/>
      <w:r>
        <w:t xml:space="preserve">, Beijing. </w:t>
      </w:r>
    </w:p>
    <w:p w:rsidR="002A266B" w:rsidRDefault="00CF6EEE">
      <w:pPr>
        <w:ind w:left="-5" w:right="0"/>
      </w:pPr>
      <w:r>
        <w:t>English and French dub for the 2014 Caritas Internationalis campaign documentary</w:t>
      </w:r>
      <w:r>
        <w:rPr>
          <w:rFonts w:ascii="Cambria" w:eastAsia="Cambria" w:hAnsi="Cambria" w:cs="Cambria"/>
          <w:sz w:val="22"/>
        </w:rPr>
        <w:t>.</w:t>
      </w:r>
      <w:r>
        <w:t xml:space="preserve"> </w:t>
      </w:r>
      <w:proofErr w:type="spellStart"/>
      <w:r>
        <w:t>Youtube</w:t>
      </w:r>
      <w:proofErr w:type="spellEnd"/>
      <w:r>
        <w:t xml:space="preserve"> link: </w:t>
      </w:r>
    </w:p>
    <w:p w:rsidR="002A266B" w:rsidRDefault="00CF6EEE">
      <w:pPr>
        <w:spacing w:after="267" w:line="259" w:lineRule="auto"/>
        <w:ind w:left="0" w:right="0" w:firstLine="0"/>
      </w:pPr>
      <w:r>
        <w:rPr>
          <w:b/>
          <w:u w:val="single" w:color="000000"/>
        </w:rPr>
        <w:t>www.youtube.com/watch?v=7qzzHq-D6Kg</w:t>
      </w:r>
      <w:r>
        <w:t xml:space="preserve">  </w:t>
      </w:r>
    </w:p>
    <w:p w:rsidR="002A266B" w:rsidRDefault="00CF6EEE">
      <w:pPr>
        <w:spacing w:after="267" w:line="259" w:lineRule="auto"/>
        <w:ind w:left="0" w:right="0" w:firstLine="0"/>
      </w:pPr>
      <w:r>
        <w:t xml:space="preserve"> </w:t>
      </w:r>
    </w:p>
    <w:p w:rsidR="002A266B" w:rsidRDefault="00CF6EEE">
      <w:pPr>
        <w:spacing w:after="282" w:line="259" w:lineRule="auto"/>
        <w:ind w:left="0" w:right="0" w:firstLine="0"/>
      </w:pPr>
      <w:r>
        <w:t xml:space="preserve"> </w:t>
      </w:r>
    </w:p>
    <w:p w:rsidR="002A266B" w:rsidRDefault="00CF6EEE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  <w:sz w:val="22"/>
        </w:rPr>
        <w:tab/>
      </w:r>
    </w:p>
    <w:sectPr w:rsidR="002A266B">
      <w:pgSz w:w="11900" w:h="16840"/>
      <w:pgMar w:top="1449" w:right="1642" w:bottom="181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6B"/>
    <w:rsid w:val="002A266B"/>
    <w:rsid w:val="00A01E05"/>
    <w:rsid w:val="00CF6EEE"/>
    <w:rsid w:val="00E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C2C9A-D940-4B09-87B1-8E3F5550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10" w:right="2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David Arazi ENGLISH.docx</vt:lpstr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David Arazi ENGLISH.docx</dc:title>
  <dc:subject/>
  <dc:creator>ESTHER ARAZI</dc:creator>
  <cp:keywords/>
  <cp:lastModifiedBy>ESTHER ARAZI</cp:lastModifiedBy>
  <cp:revision>5</cp:revision>
  <dcterms:created xsi:type="dcterms:W3CDTF">2019-05-03T09:28:00Z</dcterms:created>
  <dcterms:modified xsi:type="dcterms:W3CDTF">2019-07-11T06:55:00Z</dcterms:modified>
</cp:coreProperties>
</file>